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A509" w14:textId="77777777" w:rsidR="000F371C" w:rsidRPr="001230A6" w:rsidRDefault="000F371C" w:rsidP="001230A6">
      <w:pPr>
        <w:jc w:val="center"/>
        <w:rPr>
          <w:rFonts w:ascii="Arial" w:hAnsi="Arial" w:cs="Arial"/>
          <w:b/>
          <w:bCs/>
        </w:rPr>
      </w:pPr>
      <w:r w:rsidRPr="001230A6">
        <w:rPr>
          <w:rFonts w:ascii="Arial" w:hAnsi="Arial" w:cs="Arial"/>
          <w:b/>
          <w:bCs/>
        </w:rPr>
        <w:t>RETIRA GOBIERNO DE BJ ESPECTACULARES PARA MEJOR IMAGEN URBANA</w:t>
      </w:r>
    </w:p>
    <w:p w14:paraId="740432DE" w14:textId="77777777" w:rsidR="000F371C" w:rsidRPr="000F371C" w:rsidRDefault="000F371C" w:rsidP="000F371C">
      <w:pPr>
        <w:jc w:val="both"/>
        <w:rPr>
          <w:rFonts w:ascii="Arial" w:hAnsi="Arial" w:cs="Arial"/>
        </w:rPr>
      </w:pPr>
    </w:p>
    <w:p w14:paraId="60205E5D" w14:textId="1CAA602D" w:rsidR="000F371C" w:rsidRPr="000F371C" w:rsidRDefault="000F371C" w:rsidP="000F371C">
      <w:pPr>
        <w:jc w:val="both"/>
        <w:rPr>
          <w:rFonts w:ascii="Arial" w:hAnsi="Arial" w:cs="Arial"/>
        </w:rPr>
      </w:pPr>
      <w:r w:rsidRPr="001230A6">
        <w:rPr>
          <w:rFonts w:ascii="Arial" w:hAnsi="Arial" w:cs="Arial"/>
          <w:b/>
          <w:bCs/>
        </w:rPr>
        <w:t>Cancún, Q. R., a 15 de mayo de 2025.-</w:t>
      </w:r>
      <w:r w:rsidRPr="000F371C">
        <w:rPr>
          <w:rFonts w:ascii="Arial" w:hAnsi="Arial" w:cs="Arial"/>
        </w:rPr>
        <w:t xml:space="preserve"> Como una acción continua de trabajo por una ciudad más limpia y ordenada, además de ser parte de los operativos de limpieza de la dirección de Imagen Urbana y Vía Pública, personal de Desarrollo Urbano, con apoyo de Protección Civil y Tránsito, supervisaron el retiro de un espectacular en propiedad privada sobre el </w:t>
      </w:r>
      <w:proofErr w:type="spellStart"/>
      <w:r w:rsidRPr="000F371C">
        <w:rPr>
          <w:rFonts w:ascii="Arial" w:hAnsi="Arial" w:cs="Arial"/>
        </w:rPr>
        <w:t>Boulevar</w:t>
      </w:r>
      <w:proofErr w:type="spellEnd"/>
      <w:r w:rsidRPr="000F371C">
        <w:rPr>
          <w:rFonts w:ascii="Arial" w:hAnsi="Arial" w:cs="Arial"/>
        </w:rPr>
        <w:t xml:space="preserve"> Luis Donaldo Colosio, con lo que suman 47 estructuras de ese tipo que se han desinstalado desde diciembre de 2023 a la fecha. </w:t>
      </w:r>
    </w:p>
    <w:p w14:paraId="54D10F65" w14:textId="77777777" w:rsidR="000F371C" w:rsidRPr="000F371C" w:rsidRDefault="000F371C" w:rsidP="000F371C">
      <w:pPr>
        <w:jc w:val="both"/>
        <w:rPr>
          <w:rFonts w:ascii="Arial" w:hAnsi="Arial" w:cs="Arial"/>
        </w:rPr>
      </w:pPr>
    </w:p>
    <w:p w14:paraId="734867F6" w14:textId="77777777" w:rsidR="000F371C" w:rsidRPr="000F371C" w:rsidRDefault="000F371C" w:rsidP="000F371C">
      <w:pPr>
        <w:jc w:val="both"/>
        <w:rPr>
          <w:rFonts w:ascii="Arial" w:hAnsi="Arial" w:cs="Arial"/>
        </w:rPr>
      </w:pPr>
      <w:r w:rsidRPr="000F371C">
        <w:rPr>
          <w:rFonts w:ascii="Arial" w:hAnsi="Arial" w:cs="Arial"/>
        </w:rPr>
        <w:t xml:space="preserve">De acuerdo a un reporte de la Secretaría de Ecología y Desarrollo Urbano, del total antes mencionado, 25 espectaculares se encontraban en el </w:t>
      </w:r>
      <w:proofErr w:type="spellStart"/>
      <w:r w:rsidRPr="000F371C">
        <w:rPr>
          <w:rFonts w:ascii="Arial" w:hAnsi="Arial" w:cs="Arial"/>
        </w:rPr>
        <w:t>Boulevar</w:t>
      </w:r>
      <w:proofErr w:type="spellEnd"/>
      <w:r w:rsidRPr="000F371C">
        <w:rPr>
          <w:rFonts w:ascii="Arial" w:hAnsi="Arial" w:cs="Arial"/>
        </w:rPr>
        <w:t xml:space="preserve"> Luis Donaldo Colosio, 21 en la zona urbana y uno en la zona hotelera. </w:t>
      </w:r>
    </w:p>
    <w:p w14:paraId="3BC93324" w14:textId="77777777" w:rsidR="000F371C" w:rsidRPr="000F371C" w:rsidRDefault="000F371C" w:rsidP="000F371C">
      <w:pPr>
        <w:jc w:val="both"/>
        <w:rPr>
          <w:rFonts w:ascii="Arial" w:hAnsi="Arial" w:cs="Arial"/>
        </w:rPr>
      </w:pPr>
    </w:p>
    <w:p w14:paraId="30BBBFC6" w14:textId="77777777" w:rsidR="000F371C" w:rsidRPr="000F371C" w:rsidRDefault="000F371C" w:rsidP="000F371C">
      <w:pPr>
        <w:jc w:val="both"/>
        <w:rPr>
          <w:rFonts w:ascii="Arial" w:hAnsi="Arial" w:cs="Arial"/>
        </w:rPr>
      </w:pPr>
      <w:r w:rsidRPr="000F371C">
        <w:rPr>
          <w:rFonts w:ascii="Arial" w:hAnsi="Arial" w:cs="Arial"/>
        </w:rPr>
        <w:t xml:space="preserve">En este caso, la estructura se encontraba en el </w:t>
      </w:r>
      <w:proofErr w:type="spellStart"/>
      <w:r w:rsidRPr="000F371C">
        <w:rPr>
          <w:rFonts w:ascii="Arial" w:hAnsi="Arial" w:cs="Arial"/>
        </w:rPr>
        <w:t>Boulevar</w:t>
      </w:r>
      <w:proofErr w:type="spellEnd"/>
      <w:r w:rsidRPr="000F371C">
        <w:rPr>
          <w:rFonts w:ascii="Arial" w:hAnsi="Arial" w:cs="Arial"/>
        </w:rPr>
        <w:t xml:space="preserve"> Luis Donaldo Colosio, antes de la Plaza La Roca, y aunque no había riesgo para la población, se determinó su remoción para cumplir con el objetivo de limpieza de la imagen de la ciudad. </w:t>
      </w:r>
    </w:p>
    <w:p w14:paraId="2DB8E4A6" w14:textId="77777777" w:rsidR="000F371C" w:rsidRPr="000F371C" w:rsidRDefault="000F371C" w:rsidP="000F371C">
      <w:pPr>
        <w:jc w:val="both"/>
        <w:rPr>
          <w:rFonts w:ascii="Arial" w:hAnsi="Arial" w:cs="Arial"/>
        </w:rPr>
      </w:pPr>
    </w:p>
    <w:p w14:paraId="2928865A" w14:textId="77777777" w:rsidR="000F371C" w:rsidRPr="000F371C" w:rsidRDefault="000F371C" w:rsidP="000F371C">
      <w:pPr>
        <w:jc w:val="both"/>
        <w:rPr>
          <w:rFonts w:ascii="Arial" w:hAnsi="Arial" w:cs="Arial"/>
        </w:rPr>
      </w:pPr>
      <w:r w:rsidRPr="000F371C">
        <w:rPr>
          <w:rFonts w:ascii="Arial" w:hAnsi="Arial" w:cs="Arial"/>
        </w:rPr>
        <w:t xml:space="preserve">En el punto se contó con apoyo de trabajadores de Protección Civil y Tránsito, a efecto de garantizar la seguridad de quienes realizaron la labor por varias horas y para auxilio vial de los conductores. </w:t>
      </w:r>
    </w:p>
    <w:p w14:paraId="12B70091" w14:textId="77777777" w:rsidR="000F371C" w:rsidRPr="000F371C" w:rsidRDefault="000F371C" w:rsidP="000F371C">
      <w:pPr>
        <w:jc w:val="both"/>
        <w:rPr>
          <w:rFonts w:ascii="Arial" w:hAnsi="Arial" w:cs="Arial"/>
        </w:rPr>
      </w:pPr>
    </w:p>
    <w:p w14:paraId="4BA9FB39" w14:textId="0A792A39" w:rsidR="00507694" w:rsidRPr="00585403" w:rsidRDefault="000F371C" w:rsidP="0043200B">
      <w:pPr>
        <w:jc w:val="center"/>
        <w:rPr>
          <w:rFonts w:ascii="Arial" w:hAnsi="Arial" w:cs="Arial"/>
        </w:rPr>
      </w:pPr>
      <w:r w:rsidRPr="000F371C">
        <w:rPr>
          <w:rFonts w:ascii="Arial" w:hAnsi="Arial" w:cs="Arial"/>
        </w:rPr>
        <w:t>****</w:t>
      </w:r>
      <w:r w:rsidR="0043200B">
        <w:rPr>
          <w:rFonts w:ascii="Arial" w:hAnsi="Arial" w:cs="Arial"/>
        </w:rPr>
        <w:t>********</w:t>
      </w:r>
    </w:p>
    <w:sectPr w:rsidR="00507694" w:rsidRPr="0058540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D2701" w14:textId="77777777" w:rsidR="00C2688B" w:rsidRDefault="00C2688B" w:rsidP="0092028B">
      <w:r>
        <w:separator/>
      </w:r>
    </w:p>
  </w:endnote>
  <w:endnote w:type="continuationSeparator" w:id="0">
    <w:p w14:paraId="3AC3049E" w14:textId="77777777" w:rsidR="00C2688B" w:rsidRDefault="00C2688B" w:rsidP="0092028B">
      <w:r>
        <w:continuationSeparator/>
      </w:r>
    </w:p>
  </w:endnote>
  <w:endnote w:type="continuationNotice" w:id="1">
    <w:p w14:paraId="79A2C56B" w14:textId="77777777" w:rsidR="00C2688B" w:rsidRDefault="00C26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8B758" w14:textId="77777777" w:rsidR="00C2688B" w:rsidRDefault="00C2688B" w:rsidP="0092028B">
      <w:r>
        <w:separator/>
      </w:r>
    </w:p>
  </w:footnote>
  <w:footnote w:type="continuationSeparator" w:id="0">
    <w:p w14:paraId="4A1653AA" w14:textId="77777777" w:rsidR="00C2688B" w:rsidRDefault="00C2688B" w:rsidP="0092028B">
      <w:r>
        <w:continuationSeparator/>
      </w:r>
    </w:p>
  </w:footnote>
  <w:footnote w:type="continuationNotice" w:id="1">
    <w:p w14:paraId="3DDF3DDB" w14:textId="77777777" w:rsidR="00C2688B" w:rsidRDefault="00C26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957485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31A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641BF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3F5D5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957485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31A2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641BF3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3F5D54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6"/>
  </w:num>
  <w:num w:numId="2" w16cid:durableId="1930116133">
    <w:abstractNumId w:val="2"/>
  </w:num>
  <w:num w:numId="3" w16cid:durableId="621613535">
    <w:abstractNumId w:val="8"/>
  </w:num>
  <w:num w:numId="4" w16cid:durableId="228467710">
    <w:abstractNumId w:val="20"/>
  </w:num>
  <w:num w:numId="5" w16cid:durableId="1295451287">
    <w:abstractNumId w:val="13"/>
  </w:num>
  <w:num w:numId="6" w16cid:durableId="1305235265">
    <w:abstractNumId w:val="10"/>
  </w:num>
  <w:num w:numId="7" w16cid:durableId="1334070551">
    <w:abstractNumId w:val="4"/>
  </w:num>
  <w:num w:numId="8" w16cid:durableId="94132735">
    <w:abstractNumId w:val="16"/>
  </w:num>
  <w:num w:numId="9" w16cid:durableId="1613122831">
    <w:abstractNumId w:val="22"/>
  </w:num>
  <w:num w:numId="10" w16cid:durableId="1794013023">
    <w:abstractNumId w:val="14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9"/>
  </w:num>
  <w:num w:numId="15" w16cid:durableId="1272205152">
    <w:abstractNumId w:val="17"/>
  </w:num>
  <w:num w:numId="16" w16cid:durableId="1640112456">
    <w:abstractNumId w:val="21"/>
  </w:num>
  <w:num w:numId="17" w16cid:durableId="2144499304">
    <w:abstractNumId w:val="12"/>
  </w:num>
  <w:num w:numId="18" w16cid:durableId="1740059256">
    <w:abstractNumId w:val="15"/>
  </w:num>
  <w:num w:numId="19" w16cid:durableId="431357963">
    <w:abstractNumId w:val="11"/>
  </w:num>
  <w:num w:numId="20" w16cid:durableId="349526011">
    <w:abstractNumId w:val="18"/>
  </w:num>
  <w:num w:numId="21" w16cid:durableId="660818022">
    <w:abstractNumId w:val="9"/>
  </w:num>
  <w:num w:numId="22" w16cid:durableId="1797218526">
    <w:abstractNumId w:val="7"/>
  </w:num>
  <w:num w:numId="23" w16cid:durableId="1753430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7118"/>
    <w:rsid w:val="0007006C"/>
    <w:rsid w:val="00072D76"/>
    <w:rsid w:val="000736D0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6442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3F5D5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3C8B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1BF3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038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38A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12D3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2688B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879A0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20BA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3CE7"/>
    <w:rsid w:val="00F6537F"/>
    <w:rsid w:val="00F723DE"/>
    <w:rsid w:val="00F75E4E"/>
    <w:rsid w:val="00F812A6"/>
    <w:rsid w:val="00F83AED"/>
    <w:rsid w:val="00F841E4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2025-05-16T02:45:00Z</dcterms:created>
  <dcterms:modified xsi:type="dcterms:W3CDTF">2025-05-16T02:45:00Z</dcterms:modified>
</cp:coreProperties>
</file>